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3B2" w:rsidRDefault="001578F4">
      <w:r>
        <w:t xml:space="preserve">Admissão alinhada </w:t>
      </w:r>
      <w:r w:rsidR="007A4BE3">
        <w:t>entre o Gerente Daniel e a Ionara</w:t>
      </w:r>
      <w:bookmarkStart w:id="0" w:name="_GoBack"/>
      <w:bookmarkEnd w:id="0"/>
      <w:r w:rsidR="007A7309">
        <w:t>, dessa forma o candidato não possui a resposta da validação pelo e-mail</w:t>
      </w:r>
    </w:p>
    <w:sectPr w:rsidR="00E463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8F4"/>
    <w:rsid w:val="001578F4"/>
    <w:rsid w:val="00733A62"/>
    <w:rsid w:val="007A4BE3"/>
    <w:rsid w:val="007A7309"/>
    <w:rsid w:val="00E4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0F54"/>
  <w15:chartTrackingRefBased/>
  <w15:docId w15:val="{C38646A6-7279-4CA5-84CE-96C57474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7</cp:revision>
  <dcterms:created xsi:type="dcterms:W3CDTF">2026-06-05T11:06:00Z</dcterms:created>
  <dcterms:modified xsi:type="dcterms:W3CDTF">2026-06-05T13:28:00Z</dcterms:modified>
</cp:coreProperties>
</file>